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8" w:rsidRDefault="00DA05D8" w:rsidP="00DA05D8">
      <w:pPr>
        <w:jc w:val="center"/>
        <w:rPr>
          <w:sz w:val="40"/>
          <w:szCs w:val="40"/>
        </w:rPr>
      </w:pPr>
    </w:p>
    <w:p w:rsidR="00DA05D8" w:rsidRDefault="00DA05D8" w:rsidP="00DA05D8">
      <w:pPr>
        <w:jc w:val="center"/>
        <w:rPr>
          <w:sz w:val="40"/>
          <w:szCs w:val="40"/>
        </w:rPr>
      </w:pPr>
    </w:p>
    <w:p w:rsidR="00DA05D8" w:rsidRDefault="00DA05D8" w:rsidP="00DA05D8">
      <w:pPr>
        <w:jc w:val="center"/>
        <w:rPr>
          <w:sz w:val="40"/>
          <w:szCs w:val="40"/>
        </w:rPr>
      </w:pPr>
    </w:p>
    <w:p w:rsidR="00DA05D8" w:rsidRDefault="00DA05D8" w:rsidP="00DA05D8">
      <w:pPr>
        <w:jc w:val="center"/>
        <w:rPr>
          <w:sz w:val="40"/>
          <w:szCs w:val="40"/>
        </w:rPr>
      </w:pPr>
    </w:p>
    <w:p w:rsidR="00DA05D8" w:rsidRDefault="00DA05D8" w:rsidP="00DA05D8">
      <w:pPr>
        <w:jc w:val="center"/>
        <w:rPr>
          <w:sz w:val="40"/>
          <w:szCs w:val="40"/>
        </w:rPr>
      </w:pPr>
    </w:p>
    <w:p w:rsidR="00DA05D8" w:rsidRDefault="00DA05D8" w:rsidP="00DA05D8">
      <w:pPr>
        <w:jc w:val="center"/>
        <w:rPr>
          <w:sz w:val="40"/>
          <w:szCs w:val="40"/>
        </w:rPr>
      </w:pPr>
    </w:p>
    <w:p w:rsidR="00DA05D8" w:rsidRDefault="00DA05D8" w:rsidP="00DA05D8">
      <w:pPr>
        <w:jc w:val="center"/>
        <w:rPr>
          <w:sz w:val="40"/>
          <w:szCs w:val="40"/>
        </w:rPr>
      </w:pPr>
    </w:p>
    <w:p w:rsidR="00DA05D8" w:rsidRPr="00DE6FC2" w:rsidRDefault="00DA05D8" w:rsidP="00DA05D8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DA05D8" w:rsidRPr="00DE6FC2" w:rsidRDefault="00DA05D8" w:rsidP="00DA05D8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окружающему миру</w:t>
      </w:r>
      <w:r w:rsidRPr="00DE6FC2">
        <w:rPr>
          <w:sz w:val="40"/>
          <w:szCs w:val="40"/>
        </w:rPr>
        <w:t xml:space="preserve"> во 2 классе</w:t>
      </w: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Default="00DA05D8" w:rsidP="00DA05D8">
      <w:pPr>
        <w:jc w:val="right"/>
        <w:rPr>
          <w:sz w:val="40"/>
          <w:szCs w:val="40"/>
        </w:rPr>
      </w:pPr>
    </w:p>
    <w:p w:rsidR="00DA05D8" w:rsidRPr="00DE6FC2" w:rsidRDefault="00DA05D8" w:rsidP="00DA05D8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DA05D8" w:rsidRPr="00DE6FC2" w:rsidRDefault="00DA05D8" w:rsidP="00DA05D8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DA05D8" w:rsidRDefault="00DA05D8" w:rsidP="00DA05D8">
      <w:pPr>
        <w:jc w:val="center"/>
        <w:rPr>
          <w:sz w:val="28"/>
          <w:szCs w:val="28"/>
        </w:rPr>
      </w:pPr>
    </w:p>
    <w:p w:rsidR="00B03A1A" w:rsidRPr="00B03A1A" w:rsidRDefault="00B03A1A" w:rsidP="00B03A1A">
      <w:bookmarkStart w:id="0" w:name="_GoBack"/>
      <w:bookmarkEnd w:id="0"/>
      <w:r>
        <w:rPr>
          <w:b/>
        </w:rPr>
        <w:lastRenderedPageBreak/>
        <w:t xml:space="preserve">Тема урока: </w:t>
      </w:r>
      <w:r>
        <w:t xml:space="preserve">Бюджет семьи. </w:t>
      </w:r>
    </w:p>
    <w:p w:rsidR="00B03A1A" w:rsidRPr="00393984" w:rsidRDefault="00B03A1A" w:rsidP="00B03A1A">
      <w:r w:rsidRPr="00393984">
        <w:rPr>
          <w:b/>
        </w:rPr>
        <w:t>Тип урока:</w:t>
      </w:r>
      <w:r w:rsidRPr="00393984">
        <w:t xml:space="preserve"> Урок первичного предъявления новых знаний.</w:t>
      </w:r>
    </w:p>
    <w:p w:rsidR="00B03A1A" w:rsidRPr="00393984" w:rsidRDefault="00B03A1A" w:rsidP="00B03A1A">
      <w:r w:rsidRPr="00393984">
        <w:rPr>
          <w:b/>
          <w:bCs/>
        </w:rPr>
        <w:t>Образовательная система (УМК)</w:t>
      </w:r>
      <w:r w:rsidRPr="00393984">
        <w:t>: Планета знаний.</w:t>
      </w:r>
    </w:p>
    <w:p w:rsidR="00B03A1A" w:rsidRPr="00393984" w:rsidRDefault="00B03A1A" w:rsidP="00B03A1A">
      <w:r w:rsidRPr="00393984">
        <w:rPr>
          <w:b/>
          <w:bCs/>
        </w:rPr>
        <w:t>Цель урока</w:t>
      </w:r>
      <w:r w:rsidRPr="00393984">
        <w:t xml:space="preserve">: </w:t>
      </w:r>
      <w:proofErr w:type="gramStart"/>
      <w:r>
        <w:t>овладеть практическими навыками распределять</w:t>
      </w:r>
      <w:proofErr w:type="gramEnd"/>
      <w:r>
        <w:t xml:space="preserve"> бюджет семьи.</w:t>
      </w:r>
    </w:p>
    <w:p w:rsidR="00B03A1A" w:rsidRPr="00393984" w:rsidRDefault="00B03A1A" w:rsidP="00B03A1A">
      <w:pPr>
        <w:rPr>
          <w:b/>
          <w:bCs/>
        </w:rPr>
      </w:pPr>
      <w:r w:rsidRPr="00393984">
        <w:rPr>
          <w:b/>
          <w:bCs/>
        </w:rPr>
        <w:t>Планируемые результаты:</w:t>
      </w:r>
    </w:p>
    <w:p w:rsidR="00B03A1A" w:rsidRPr="00372F07" w:rsidRDefault="00B03A1A" w:rsidP="00B03A1A">
      <w:pPr>
        <w:rPr>
          <w:b/>
          <w:i/>
          <w:iCs/>
        </w:rPr>
      </w:pPr>
      <w:r w:rsidRPr="00372F07">
        <w:rPr>
          <w:b/>
          <w:i/>
          <w:iCs/>
        </w:rPr>
        <w:t>Личностные:</w:t>
      </w:r>
    </w:p>
    <w:p w:rsidR="00B03A1A" w:rsidRPr="00372F07" w:rsidRDefault="00B03A1A" w:rsidP="00B03A1A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положительное отношение к школе и учебной деятельности;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развивать интерес к предмету окружающего мира. </w:t>
      </w:r>
    </w:p>
    <w:p w:rsidR="00B03A1A" w:rsidRPr="00372F07" w:rsidRDefault="00B03A1A" w:rsidP="00B03A1A">
      <w:pPr>
        <w:rPr>
          <w:b/>
          <w:i/>
          <w:iCs/>
        </w:rPr>
      </w:pPr>
    </w:p>
    <w:p w:rsidR="00B03A1A" w:rsidRPr="00372F07" w:rsidRDefault="00B03A1A" w:rsidP="00B03A1A">
      <w:pPr>
        <w:rPr>
          <w:b/>
          <w:i/>
          <w:iCs/>
        </w:rPr>
      </w:pPr>
      <w:proofErr w:type="spellStart"/>
      <w:r w:rsidRPr="00372F07">
        <w:rPr>
          <w:b/>
          <w:i/>
          <w:iCs/>
        </w:rPr>
        <w:t>Метапредметные</w:t>
      </w:r>
      <w:proofErr w:type="spellEnd"/>
      <w:r w:rsidRPr="00372F07">
        <w:rPr>
          <w:b/>
          <w:i/>
          <w:iCs/>
        </w:rPr>
        <w:t>:</w:t>
      </w:r>
    </w:p>
    <w:p w:rsidR="00B03A1A" w:rsidRPr="00372F07" w:rsidRDefault="00B03A1A" w:rsidP="00B03A1A">
      <w:pPr>
        <w:rPr>
          <w:b/>
          <w:i/>
          <w:iCs/>
        </w:rPr>
      </w:pPr>
      <w:r w:rsidRPr="00372F07">
        <w:rPr>
          <w:b/>
          <w:i/>
          <w:iCs/>
        </w:rPr>
        <w:t xml:space="preserve">Регулятивные: </w:t>
      </w:r>
    </w:p>
    <w:p w:rsidR="00B03A1A" w:rsidRPr="00372F07" w:rsidRDefault="00B03A1A" w:rsidP="00B03A1A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понимать, что уже усвоено и что предстоит усвоить.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осуществлять </w:t>
      </w:r>
      <w:proofErr w:type="gramStart"/>
      <w:r w:rsidRPr="00372F07">
        <w:rPr>
          <w:iCs/>
        </w:rPr>
        <w:t>контроль за</w:t>
      </w:r>
      <w:proofErr w:type="gramEnd"/>
      <w:r w:rsidRPr="00372F07">
        <w:rPr>
          <w:iCs/>
        </w:rPr>
        <w:t xml:space="preserve"> усвоением учебного материала при выполнении заданий учебника, рабочей тетради, тестов;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замечать и исправлять свои ошибки и ошибки одноклассников. </w:t>
      </w:r>
    </w:p>
    <w:p w:rsidR="00B03A1A" w:rsidRPr="00372F07" w:rsidRDefault="00B03A1A" w:rsidP="00B03A1A">
      <w:pPr>
        <w:rPr>
          <w:b/>
          <w:i/>
          <w:iCs/>
        </w:rPr>
      </w:pPr>
      <w:r w:rsidRPr="00372F07">
        <w:rPr>
          <w:b/>
          <w:i/>
          <w:iCs/>
        </w:rPr>
        <w:t>Познавательные:</w:t>
      </w:r>
    </w:p>
    <w:p w:rsidR="00B03A1A" w:rsidRPr="00372F07" w:rsidRDefault="00B03A1A" w:rsidP="00B03A1A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 информацию, представленную в виде текста, рисунков;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называть и различать окружающие предметы и их признаки;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сравнивать объекты, выделяя сходства и различия;</w:t>
      </w:r>
    </w:p>
    <w:p w:rsidR="00B03A1A" w:rsidRPr="00372F07" w:rsidRDefault="00B03A1A" w:rsidP="00B03A1A">
      <w:pPr>
        <w:rPr>
          <w:b/>
          <w:i/>
          <w:iCs/>
        </w:rPr>
      </w:pPr>
      <w:r w:rsidRPr="00372F07">
        <w:rPr>
          <w:b/>
          <w:i/>
          <w:iCs/>
        </w:rPr>
        <w:t>Коммуникативные:</w:t>
      </w:r>
    </w:p>
    <w:p w:rsidR="00B03A1A" w:rsidRPr="00372F07" w:rsidRDefault="00B03A1A" w:rsidP="00B03A1A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участвовать в диалоге при выполнении заданий;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задавать вопросы с целью получения нужной информации;</w:t>
      </w:r>
    </w:p>
    <w:p w:rsidR="00B03A1A" w:rsidRPr="00372F07" w:rsidRDefault="00B03A1A" w:rsidP="00B03A1A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высказывать свое мнение при обсуждении задания;</w:t>
      </w:r>
    </w:p>
    <w:p w:rsidR="00B03A1A" w:rsidRPr="00372F07" w:rsidRDefault="00B03A1A" w:rsidP="00B03A1A">
      <w:r w:rsidRPr="00372F07">
        <w:rPr>
          <w:iCs/>
        </w:rPr>
        <w:t>•</w:t>
      </w:r>
      <w:r w:rsidRPr="00372F07">
        <w:rPr>
          <w:iCs/>
        </w:rPr>
        <w:tab/>
        <w:t>умение оформлять свою мысль в устной речи.</w:t>
      </w:r>
    </w:p>
    <w:p w:rsidR="00B03A1A" w:rsidRDefault="00B03A1A" w:rsidP="00B03A1A">
      <w:pPr>
        <w:rPr>
          <w:b/>
        </w:rPr>
      </w:pPr>
      <w:r w:rsidRPr="00393984">
        <w:rPr>
          <w:b/>
          <w:i/>
          <w:iCs/>
        </w:rPr>
        <w:t>Предметные</w:t>
      </w:r>
      <w:r w:rsidRPr="00393984">
        <w:rPr>
          <w:b/>
        </w:rPr>
        <w:t>:</w:t>
      </w:r>
    </w:p>
    <w:p w:rsidR="00B03A1A" w:rsidRDefault="00B03A1A" w:rsidP="00B03A1A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>
        <w:rPr>
          <w:iCs/>
        </w:rPr>
        <w:t>знать способы доходов и расходов, статьи доходов и расходов.</w:t>
      </w:r>
    </w:p>
    <w:p w:rsidR="00B03A1A" w:rsidRPr="00372F07" w:rsidRDefault="00B03A1A" w:rsidP="00B03A1A"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>
        <w:rPr>
          <w:iCs/>
        </w:rPr>
        <w:t>уметь распределять бюджет семьи</w:t>
      </w:r>
      <w:r w:rsidR="009462C4">
        <w:rPr>
          <w:iCs/>
        </w:rPr>
        <w:t xml:space="preserve">. </w:t>
      </w:r>
    </w:p>
    <w:p w:rsidR="00B03A1A" w:rsidRPr="00393984" w:rsidRDefault="00B03A1A" w:rsidP="00B03A1A"/>
    <w:p w:rsidR="00B03A1A" w:rsidRPr="00393984" w:rsidRDefault="00B03A1A" w:rsidP="00B03A1A">
      <w:r w:rsidRPr="00393984">
        <w:rPr>
          <w:b/>
          <w:bCs/>
        </w:rPr>
        <w:t>Средства обучения</w:t>
      </w:r>
      <w:r w:rsidRPr="00393984">
        <w:t xml:space="preserve">: </w:t>
      </w:r>
    </w:p>
    <w:p w:rsidR="00B03A1A" w:rsidRPr="00393984" w:rsidRDefault="00B03A1A" w:rsidP="00B03A1A">
      <w:pPr>
        <w:pStyle w:val="a3"/>
        <w:numPr>
          <w:ilvl w:val="0"/>
          <w:numId w:val="1"/>
        </w:numPr>
      </w:pPr>
      <w:r w:rsidRPr="00393984">
        <w:t xml:space="preserve">Окружающий мир: 2-й </w:t>
      </w:r>
      <w:proofErr w:type="spellStart"/>
      <w:r w:rsidRPr="00393984">
        <w:t>кл</w:t>
      </w:r>
      <w:proofErr w:type="spellEnd"/>
      <w:r w:rsidRPr="00393984">
        <w:t xml:space="preserve">.: учебник: В 2 ч. Ч. 2 / Г.Г. </w:t>
      </w:r>
      <w:proofErr w:type="spellStart"/>
      <w:r w:rsidRPr="00393984">
        <w:t>Ивченкова</w:t>
      </w:r>
      <w:proofErr w:type="spellEnd"/>
      <w:r w:rsidRPr="00393984">
        <w:t xml:space="preserve">, И.В. Потапов – М.: </w:t>
      </w:r>
      <w:proofErr w:type="spellStart"/>
      <w:r w:rsidRPr="00393984">
        <w:t>Аст</w:t>
      </w:r>
      <w:proofErr w:type="spellEnd"/>
      <w:r w:rsidRPr="00393984">
        <w:t xml:space="preserve">: </w:t>
      </w:r>
      <w:proofErr w:type="spellStart"/>
      <w:r w:rsidRPr="00393984">
        <w:t>Астрель</w:t>
      </w:r>
      <w:proofErr w:type="spellEnd"/>
      <w:r w:rsidRPr="00393984">
        <w:t xml:space="preserve">, 2012. – 93, [3] с.: ил. – (Планета знаний). </w:t>
      </w:r>
    </w:p>
    <w:p w:rsidR="00B03A1A" w:rsidRPr="00393984" w:rsidRDefault="009462C4" w:rsidP="00B03A1A">
      <w:pPr>
        <w:pStyle w:val="a3"/>
        <w:numPr>
          <w:ilvl w:val="0"/>
          <w:numId w:val="1"/>
        </w:numPr>
      </w:pPr>
      <w:r>
        <w:t>Презентация, видеоролик, листы со списком и тестами, круги 3-х цветов</w:t>
      </w:r>
      <w:r w:rsidR="00B03A1A">
        <w:t xml:space="preserve">. </w:t>
      </w:r>
    </w:p>
    <w:p w:rsidR="00B03A1A" w:rsidRPr="00393984" w:rsidRDefault="00B03A1A" w:rsidP="00B03A1A">
      <w:r w:rsidRPr="00393984">
        <w:rPr>
          <w:b/>
          <w:bCs/>
        </w:rPr>
        <w:t>Литература</w:t>
      </w:r>
      <w:r w:rsidRPr="00393984">
        <w:t>:</w:t>
      </w:r>
    </w:p>
    <w:p w:rsidR="00B03A1A" w:rsidRPr="00393984" w:rsidRDefault="00B03A1A" w:rsidP="00B03A1A">
      <w:r w:rsidRPr="00393984">
        <w:t xml:space="preserve">1. Аквилева Г.Н., </w:t>
      </w:r>
      <w:proofErr w:type="spellStart"/>
      <w:r w:rsidRPr="00393984">
        <w:t>Клепнина</w:t>
      </w:r>
      <w:proofErr w:type="spellEnd"/>
      <w:r w:rsidRPr="00393984">
        <w:t xml:space="preserve"> З.А. Методика преподавания естествознания в начальной школе. М.: Гуманитарный издательский центр ВЛАДОС,2001.-240с.</w:t>
      </w:r>
    </w:p>
    <w:p w:rsidR="00B03A1A" w:rsidRPr="00393984" w:rsidRDefault="00B03A1A" w:rsidP="00B03A1A">
      <w:r w:rsidRPr="00393984">
        <w:t xml:space="preserve">2. </w:t>
      </w:r>
      <w:proofErr w:type="spellStart"/>
      <w:r w:rsidRPr="00393984">
        <w:t>Немов</w:t>
      </w:r>
      <w:proofErr w:type="spellEnd"/>
      <w:r w:rsidRPr="00393984">
        <w:t xml:space="preserve"> Р. С. Психология. – 4-е изд. – М.: ВЛАДОС, 2003. – Кн. 1. Общие основы психологии</w:t>
      </w:r>
    </w:p>
    <w:p w:rsidR="00B03A1A" w:rsidRPr="00393984" w:rsidRDefault="00B03A1A" w:rsidP="00B03A1A">
      <w:r w:rsidRPr="00393984">
        <w:t xml:space="preserve">3. </w:t>
      </w:r>
      <w:proofErr w:type="spellStart"/>
      <w:r w:rsidRPr="00393984">
        <w:t>Подласый</w:t>
      </w:r>
      <w:proofErr w:type="spellEnd"/>
      <w:r w:rsidRPr="00393984">
        <w:t xml:space="preserve"> И.П. Учебник для студентов педагогических вузов в 2 книгах.</w:t>
      </w:r>
    </w:p>
    <w:p w:rsidR="00B03A1A" w:rsidRPr="00393984" w:rsidRDefault="00B03A1A" w:rsidP="00B03A1A">
      <w:r w:rsidRPr="00393984">
        <w:t xml:space="preserve">М.: </w:t>
      </w:r>
      <w:proofErr w:type="spellStart"/>
      <w:r w:rsidRPr="00393984">
        <w:t>Гуманит</w:t>
      </w:r>
      <w:proofErr w:type="spellEnd"/>
      <w:r w:rsidRPr="00393984">
        <w:t>. изд. центр ВЛАДОС, 2010. – 576(747) с.</w:t>
      </w:r>
    </w:p>
    <w:p w:rsidR="00B03A1A" w:rsidRPr="00393984" w:rsidRDefault="00B03A1A" w:rsidP="00B03A1A">
      <w:r w:rsidRPr="00393984">
        <w:t>4. ФГОС НОО, М.; 2013</w:t>
      </w:r>
    </w:p>
    <w:p w:rsidR="00147A83" w:rsidRDefault="00147A83" w:rsidP="00B03A1A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02331F" w:rsidTr="00B03A1A">
        <w:trPr>
          <w:trHeight w:val="212"/>
        </w:trPr>
        <w:tc>
          <w:tcPr>
            <w:tcW w:w="2673" w:type="dxa"/>
          </w:tcPr>
          <w:p w:rsidR="0002331F" w:rsidRPr="00390E46" w:rsidRDefault="0002331F" w:rsidP="00B03A1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02331F" w:rsidRPr="00390E46" w:rsidRDefault="0002331F" w:rsidP="00B03A1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02331F" w:rsidRPr="00390E46" w:rsidRDefault="0002331F" w:rsidP="00B03A1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02331F" w:rsidRPr="00390E46" w:rsidRDefault="0002331F" w:rsidP="00B03A1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02331F" w:rsidRPr="00390E46" w:rsidRDefault="0002331F" w:rsidP="00B03A1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02331F" w:rsidTr="00B03A1A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02331F" w:rsidRPr="006107C1" w:rsidRDefault="0002331F" w:rsidP="00B03A1A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Pr="00582AB8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Прозвенел звонок для нас!</w:t>
            </w:r>
          </w:p>
          <w:p w:rsidR="0002331F" w:rsidRPr="00582AB8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Вы зашли спокойно в класс,</w:t>
            </w:r>
          </w:p>
          <w:p w:rsidR="0002331F" w:rsidRPr="00582AB8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Встали все у парт красиво,</w:t>
            </w:r>
          </w:p>
          <w:p w:rsidR="0002331F" w:rsidRPr="00582AB8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Поздоровались учтиво.</w:t>
            </w:r>
          </w:p>
          <w:p w:rsidR="0002331F" w:rsidRPr="00582AB8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Тихо сели, спинки прямо.</w:t>
            </w:r>
          </w:p>
          <w:p w:rsidR="0002331F" w:rsidRPr="00582AB8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Все легонечко вздохнем,</w:t>
            </w:r>
          </w:p>
          <w:p w:rsidR="0002331F" w:rsidRPr="006107C1" w:rsidRDefault="0002331F" w:rsidP="00B03A1A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И урок наш мы начнем.</w:t>
            </w:r>
          </w:p>
        </w:tc>
        <w:tc>
          <w:tcPr>
            <w:tcW w:w="2088" w:type="dxa"/>
          </w:tcPr>
          <w:p w:rsidR="0002331F" w:rsidRPr="006107C1" w:rsidRDefault="0002331F" w:rsidP="00B03A1A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02331F" w:rsidRPr="006107C1" w:rsidRDefault="0002331F" w:rsidP="00B03A1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2331F" w:rsidTr="00B03A1A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02331F" w:rsidRPr="006107C1" w:rsidRDefault="0002331F" w:rsidP="00B03A1A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Default="0002331F" w:rsidP="0002331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Разгадывание кроссворда. </w:t>
            </w:r>
          </w:p>
          <w:p w:rsidR="0002331F" w:rsidRPr="0002331F" w:rsidRDefault="00B03A1A" w:rsidP="0002331F">
            <w:pPr>
              <w:pStyle w:val="a9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</w:t>
            </w:r>
            <w:r w:rsidR="0002331F" w:rsidRPr="0002331F">
              <w:rPr>
                <w:sz w:val="22"/>
                <w:szCs w:val="22"/>
              </w:rPr>
              <w:t xml:space="preserve"> называются бумажные деньги?</w:t>
            </w:r>
          </w:p>
          <w:p w:rsidR="0002331F" w:rsidRPr="0002331F" w:rsidRDefault="0002331F" w:rsidP="0002331F">
            <w:pPr>
              <w:pStyle w:val="a9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>Денежная единица в Китае?</w:t>
            </w:r>
          </w:p>
          <w:p w:rsidR="0002331F" w:rsidRPr="0002331F" w:rsidRDefault="0002331F" w:rsidP="0002331F">
            <w:pPr>
              <w:pStyle w:val="a9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>Денежная единица в США, Канаде, Австралии и некоторых других странах?</w:t>
            </w:r>
          </w:p>
          <w:p w:rsidR="0002331F" w:rsidRPr="0002331F" w:rsidRDefault="0002331F" w:rsidP="0002331F">
            <w:pPr>
              <w:pStyle w:val="a9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 xml:space="preserve">Металлический кружок, значок, выдаваемый в память о каком-нибудь событии, служащий условным </w:t>
            </w:r>
            <w:proofErr w:type="gramStart"/>
            <w:r w:rsidRPr="0002331F">
              <w:rPr>
                <w:sz w:val="22"/>
                <w:szCs w:val="22"/>
              </w:rPr>
              <w:t xml:space="preserve">( </w:t>
            </w:r>
            <w:proofErr w:type="gramEnd"/>
            <w:r w:rsidRPr="0002331F">
              <w:rPr>
                <w:sz w:val="22"/>
                <w:szCs w:val="22"/>
              </w:rPr>
              <w:t>иногда платёжным) знаком, призом.</w:t>
            </w:r>
          </w:p>
          <w:p w:rsidR="0002331F" w:rsidRDefault="0002331F" w:rsidP="0002331F">
            <w:pPr>
              <w:pStyle w:val="a9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>Металлические и бумажные знаки, являющиеся мерой стоимости при купле-продаже, средством платежей и предметом накопления.</w:t>
            </w:r>
          </w:p>
          <w:p w:rsidR="0002331F" w:rsidRPr="0002331F" w:rsidRDefault="0002331F" w:rsidP="0002331F">
            <w:pPr>
              <w:pStyle w:val="a9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>Металлический денежный знак.</w:t>
            </w:r>
          </w:p>
          <w:p w:rsidR="0002331F" w:rsidRPr="0002331F" w:rsidRDefault="0002331F" w:rsidP="0002331F">
            <w:pPr>
              <w:pStyle w:val="a9"/>
              <w:rPr>
                <w:sz w:val="22"/>
                <w:szCs w:val="22"/>
              </w:rPr>
            </w:pPr>
            <w:r w:rsidRPr="0002331F">
              <w:rPr>
                <w:i/>
                <w:sz w:val="22"/>
                <w:szCs w:val="22"/>
              </w:rPr>
              <w:t xml:space="preserve">Выведение темы урока. </w:t>
            </w:r>
          </w:p>
        </w:tc>
        <w:tc>
          <w:tcPr>
            <w:tcW w:w="2088" w:type="dxa"/>
          </w:tcPr>
          <w:p w:rsidR="0002331F" w:rsidRPr="006107C1" w:rsidRDefault="00EE6D3B" w:rsidP="00EE6D3B">
            <w:pPr>
              <w:tabs>
                <w:tab w:val="left" w:pos="24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02331F" w:rsidRDefault="0002331F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>Презентация</w:t>
            </w:r>
          </w:p>
          <w:p w:rsidR="0002331F" w:rsidRDefault="0002331F" w:rsidP="00B03A1A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Default="0002331F" w:rsidP="00B03A1A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Default="0002331F" w:rsidP="00B03A1A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Pr="00A4278A" w:rsidRDefault="0002331F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2331F" w:rsidRPr="006107C1" w:rsidRDefault="0002331F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02331F" w:rsidTr="00B03A1A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152CDC" w:rsidRPr="00152CDC" w:rsidRDefault="00152CDC" w:rsidP="00152CDC">
            <w:pPr>
              <w:jc w:val="both"/>
              <w:rPr>
                <w:sz w:val="22"/>
                <w:szCs w:val="22"/>
              </w:rPr>
            </w:pPr>
            <w:r w:rsidRPr="00152CDC">
              <w:rPr>
                <w:sz w:val="22"/>
                <w:szCs w:val="22"/>
              </w:rPr>
              <w:t>- Почему порой происходит так: одни работают, получают приличный доход, но живут, так, что денег порой не хватает до зарплаты. А другие вроде бы и получают меньше, но всегда при деньгах? (Не умеют планировать свой семейный бюджет)</w:t>
            </w:r>
          </w:p>
          <w:p w:rsidR="0002331F" w:rsidRDefault="00152CDC" w:rsidP="00152C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Семейный бюджет состоит из доходов и расходов. </w:t>
            </w:r>
          </w:p>
          <w:p w:rsidR="005A35AA" w:rsidRP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>- Какие доходы мог</w:t>
            </w:r>
            <w:r w:rsidR="00736164">
              <w:rPr>
                <w:sz w:val="22"/>
                <w:szCs w:val="22"/>
              </w:rPr>
              <w:t>ут поступать в семейный бюджет?</w:t>
            </w:r>
            <w:r w:rsidRPr="005A35AA">
              <w:rPr>
                <w:sz w:val="22"/>
                <w:szCs w:val="22"/>
              </w:rPr>
              <w:t xml:space="preserve">                                               </w:t>
            </w:r>
          </w:p>
          <w:p w:rsid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 xml:space="preserve"> - Так что такое доход семьи? (Сумма, заработанная членами семьи за месяц) </w:t>
            </w:r>
          </w:p>
          <w:p w:rsidR="00736164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 xml:space="preserve">Ребята я вас приглашаю в гости к моим любимым героям </w:t>
            </w:r>
            <w:proofErr w:type="gramStart"/>
            <w:r w:rsidRPr="005A35AA">
              <w:rPr>
                <w:sz w:val="22"/>
                <w:szCs w:val="22"/>
              </w:rPr>
              <w:t>м</w:t>
            </w:r>
            <w:proofErr w:type="gramEnd"/>
            <w:r w:rsidRPr="005A35AA">
              <w:rPr>
                <w:sz w:val="22"/>
                <w:szCs w:val="22"/>
              </w:rPr>
              <w:t xml:space="preserve">/ф «Трое из Простоквашино». Внимательно посмотрите фрагмент и ответьте на вопрос: Почему </w:t>
            </w:r>
            <w:proofErr w:type="spellStart"/>
            <w:r w:rsidRPr="005A35AA">
              <w:rPr>
                <w:sz w:val="22"/>
                <w:szCs w:val="22"/>
              </w:rPr>
              <w:t>Матроскин</w:t>
            </w:r>
            <w:proofErr w:type="spellEnd"/>
            <w:r w:rsidRPr="005A35AA">
              <w:rPr>
                <w:sz w:val="22"/>
                <w:szCs w:val="22"/>
              </w:rPr>
              <w:t xml:space="preserve"> поссорился с Шариком?</w:t>
            </w:r>
            <w:r>
              <w:rPr>
                <w:sz w:val="22"/>
                <w:szCs w:val="22"/>
              </w:rPr>
              <w:t xml:space="preserve"> </w:t>
            </w:r>
          </w:p>
          <w:p w:rsidR="005A35AA" w:rsidRPr="005A35AA" w:rsidRDefault="005A35AA" w:rsidP="005A35AA">
            <w:pPr>
              <w:jc w:val="both"/>
              <w:rPr>
                <w:i/>
                <w:sz w:val="22"/>
                <w:szCs w:val="22"/>
              </w:rPr>
            </w:pPr>
            <w:r w:rsidRPr="005A35AA">
              <w:rPr>
                <w:i/>
                <w:sz w:val="22"/>
                <w:szCs w:val="22"/>
              </w:rPr>
              <w:t>Видеофрагмент</w:t>
            </w:r>
          </w:p>
          <w:p w:rsid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>Как вы думаете жадный и эко</w:t>
            </w:r>
            <w:r w:rsidR="00736164">
              <w:rPr>
                <w:sz w:val="22"/>
                <w:szCs w:val="22"/>
              </w:rPr>
              <w:t xml:space="preserve">номный это одно и то же? Прочтите на доске </w:t>
            </w:r>
            <w:r w:rsidRPr="005A35AA">
              <w:rPr>
                <w:sz w:val="22"/>
                <w:szCs w:val="22"/>
              </w:rPr>
              <w:t>в карточка</w:t>
            </w:r>
            <w:r w:rsidR="00765667">
              <w:rPr>
                <w:sz w:val="22"/>
                <w:szCs w:val="22"/>
              </w:rPr>
              <w:t>х</w:t>
            </w:r>
            <w:r w:rsidRPr="005A35AA">
              <w:rPr>
                <w:sz w:val="22"/>
                <w:szCs w:val="22"/>
              </w:rPr>
              <w:t xml:space="preserve"> — подсказках объяснение слов «жадный» и «экономный».     </w:t>
            </w:r>
          </w:p>
          <w:p w:rsidR="005A35AA" w:rsidRPr="005A35AA" w:rsidRDefault="005A35AA" w:rsidP="005A35AA">
            <w:pPr>
              <w:jc w:val="both"/>
              <w:rPr>
                <w:sz w:val="22"/>
                <w:szCs w:val="22"/>
              </w:rPr>
            </w:pPr>
            <w:proofErr w:type="spellStart"/>
            <w:r w:rsidRPr="005A35AA">
              <w:rPr>
                <w:sz w:val="22"/>
                <w:szCs w:val="22"/>
              </w:rPr>
              <w:t>Матроскин</w:t>
            </w:r>
            <w:proofErr w:type="spellEnd"/>
            <w:r w:rsidRPr="005A35AA">
              <w:rPr>
                <w:sz w:val="22"/>
                <w:szCs w:val="22"/>
              </w:rPr>
              <w:t xml:space="preserve"> жадный или экономный?</w:t>
            </w:r>
          </w:p>
          <w:p w:rsidR="005A35AA" w:rsidRP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 xml:space="preserve">* Кто на ваш взгляд более богат?                                 </w:t>
            </w:r>
          </w:p>
          <w:p w:rsidR="005A35AA" w:rsidRP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lastRenderedPageBreak/>
              <w:t xml:space="preserve">Человек, которого морские волны выбросили на необитаемый остров с полным сундуком денег, или пенсионер, живущий в городе и получающий свою скромную пенсию? (Когда на деньги ничего нельзя приобрести, то они теряют свою ценность)                                                    </w:t>
            </w:r>
          </w:p>
          <w:p w:rsidR="005A35AA" w:rsidRPr="006107C1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>*  Тот, кто имеет достаточно денег, но ничего не может купить, так как на прилавках магазина пусто, или тот, у кого в карманах пусто, а  прилавки магазинов ломятся от товаров? (Оба персонажа одинаково бедны).</w:t>
            </w:r>
          </w:p>
        </w:tc>
        <w:tc>
          <w:tcPr>
            <w:tcW w:w="2088" w:type="dxa"/>
          </w:tcPr>
          <w:p w:rsidR="0002331F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Наглядный </w:t>
            </w: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Pr="006107C1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</w:tc>
        <w:tc>
          <w:tcPr>
            <w:tcW w:w="1829" w:type="dxa"/>
          </w:tcPr>
          <w:p w:rsidR="0002331F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EE6D3B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EE6D3B" w:rsidRPr="006107C1" w:rsidRDefault="00EE6D3B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Видеоролик</w:t>
            </w:r>
          </w:p>
        </w:tc>
      </w:tr>
      <w:tr w:rsidR="0002331F" w:rsidTr="00B03A1A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Первичное закрепление с проговариванием во внешней речи</w:t>
            </w:r>
          </w:p>
          <w:p w:rsidR="0002331F" w:rsidRPr="006107C1" w:rsidRDefault="0002331F" w:rsidP="00B03A1A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Default="005A35AA" w:rsidP="00B03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работа.</w:t>
            </w:r>
          </w:p>
          <w:p w:rsidR="005A35AA" w:rsidRP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 xml:space="preserve">Выберите то, на что  потратите свой месячный семейный бюджет. Выберите те товары, которые вы посчитаете </w:t>
            </w:r>
            <w:proofErr w:type="gramStart"/>
            <w:r w:rsidRPr="005A35AA">
              <w:rPr>
                <w:sz w:val="22"/>
                <w:szCs w:val="22"/>
              </w:rPr>
              <w:t>необходимыми</w:t>
            </w:r>
            <w:proofErr w:type="gramEnd"/>
            <w:r w:rsidRPr="005A35AA">
              <w:rPr>
                <w:sz w:val="22"/>
                <w:szCs w:val="22"/>
              </w:rPr>
              <w:t xml:space="preserve"> приобрести на месяц. Не забудьте, что существует ряд услуг,</w:t>
            </w:r>
            <w:r>
              <w:rPr>
                <w:sz w:val="22"/>
                <w:szCs w:val="22"/>
              </w:rPr>
              <w:t xml:space="preserve"> </w:t>
            </w:r>
            <w:r w:rsidRPr="005A35AA">
              <w:rPr>
                <w:sz w:val="22"/>
                <w:szCs w:val="22"/>
              </w:rPr>
              <w:t>которыми мы пользуемся каждый месяц.</w:t>
            </w:r>
            <w:r>
              <w:rPr>
                <w:sz w:val="22"/>
                <w:szCs w:val="22"/>
              </w:rPr>
              <w:t xml:space="preserve"> </w:t>
            </w:r>
            <w:r w:rsidRPr="005A35AA">
              <w:rPr>
                <w:sz w:val="22"/>
                <w:szCs w:val="22"/>
              </w:rPr>
              <w:t>Отметьте галочкой.</w:t>
            </w:r>
            <w:r w:rsidR="00EC2E0B">
              <w:rPr>
                <w:sz w:val="22"/>
                <w:szCs w:val="22"/>
              </w:rPr>
              <w:t xml:space="preserve"> </w:t>
            </w:r>
            <w:proofErr w:type="gramStart"/>
            <w:r w:rsidR="00EC2E0B">
              <w:rPr>
                <w:sz w:val="22"/>
                <w:szCs w:val="22"/>
              </w:rPr>
              <w:t>(</w:t>
            </w:r>
            <w:r w:rsidRPr="005A35AA">
              <w:rPr>
                <w:sz w:val="22"/>
                <w:szCs w:val="22"/>
              </w:rPr>
              <w:t>Лекарства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Продукты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Одежда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Обувь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Бытовая химия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Транспорт</w:t>
            </w:r>
            <w:r w:rsidR="00EC2E0B">
              <w:rPr>
                <w:sz w:val="22"/>
                <w:szCs w:val="22"/>
              </w:rPr>
              <w:t>,</w:t>
            </w:r>
            <w:proofErr w:type="gramEnd"/>
          </w:p>
          <w:p w:rsidR="005A35AA" w:rsidRPr="005A35AA" w:rsidRDefault="005A35AA" w:rsidP="005A35AA">
            <w:pPr>
              <w:jc w:val="both"/>
              <w:rPr>
                <w:sz w:val="22"/>
                <w:szCs w:val="22"/>
              </w:rPr>
            </w:pPr>
            <w:r w:rsidRPr="005A35AA">
              <w:rPr>
                <w:sz w:val="22"/>
                <w:szCs w:val="22"/>
              </w:rPr>
              <w:t>Велосипед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Музыкальная (спортивная) школа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Книги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Компьютер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Игрушки</w:t>
            </w:r>
          </w:p>
          <w:p w:rsidR="005A35AA" w:rsidRDefault="005A35AA" w:rsidP="005A35AA">
            <w:pPr>
              <w:jc w:val="both"/>
              <w:rPr>
                <w:sz w:val="22"/>
                <w:szCs w:val="22"/>
              </w:rPr>
            </w:pPr>
            <w:proofErr w:type="gramStart"/>
            <w:r w:rsidRPr="005A35AA">
              <w:rPr>
                <w:sz w:val="22"/>
                <w:szCs w:val="22"/>
              </w:rPr>
              <w:t>Платежи и налоги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Посещение театра, цирка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Посещение боулинга</w:t>
            </w:r>
            <w:r w:rsidR="00EC2E0B">
              <w:rPr>
                <w:sz w:val="22"/>
                <w:szCs w:val="22"/>
              </w:rPr>
              <w:t xml:space="preserve">, </w:t>
            </w:r>
            <w:r w:rsidRPr="005A35AA">
              <w:rPr>
                <w:sz w:val="22"/>
                <w:szCs w:val="22"/>
              </w:rPr>
              <w:t>Туристическая поездка</w:t>
            </w:r>
            <w:r w:rsidR="00EC2E0B">
              <w:rPr>
                <w:sz w:val="22"/>
                <w:szCs w:val="22"/>
              </w:rPr>
              <w:t>)</w:t>
            </w:r>
            <w:proofErr w:type="gramEnd"/>
          </w:p>
          <w:p w:rsidR="00765667" w:rsidRDefault="00765667" w:rsidP="005A35AA">
            <w:pPr>
              <w:jc w:val="both"/>
              <w:rPr>
                <w:sz w:val="22"/>
                <w:szCs w:val="22"/>
              </w:rPr>
            </w:pPr>
            <w:r w:rsidRPr="00765667">
              <w:rPr>
                <w:sz w:val="22"/>
                <w:szCs w:val="22"/>
              </w:rPr>
              <w:t>А что из всего перечня должно стоять на первом месте? (Добропорядочные граждане в первую очередь должны оплатить все налоги, платежи). На своих листочках проставьте цены рядом с выбранными товарами и услугами.</w:t>
            </w:r>
          </w:p>
          <w:p w:rsidR="00736164" w:rsidRPr="006107C1" w:rsidRDefault="00765667" w:rsidP="009462C4">
            <w:pPr>
              <w:jc w:val="both"/>
              <w:rPr>
                <w:sz w:val="22"/>
                <w:szCs w:val="22"/>
              </w:rPr>
            </w:pPr>
            <w:r w:rsidRPr="00765667">
              <w:rPr>
                <w:sz w:val="22"/>
                <w:szCs w:val="22"/>
              </w:rPr>
              <w:t>- Но я вас забыла предупредить, что бюджет ваше</w:t>
            </w:r>
            <w:r w:rsidR="00AA5B99">
              <w:rPr>
                <w:sz w:val="22"/>
                <w:szCs w:val="22"/>
              </w:rPr>
              <w:t>й семьи в месяц составляет 100 р</w:t>
            </w:r>
            <w:r w:rsidRPr="00765667">
              <w:rPr>
                <w:sz w:val="22"/>
                <w:szCs w:val="22"/>
              </w:rPr>
              <w:t>. У кого сумма больше этой ци</w:t>
            </w:r>
            <w:r w:rsidR="00AA5B99">
              <w:rPr>
                <w:sz w:val="22"/>
                <w:szCs w:val="22"/>
              </w:rPr>
              <w:t>фры? У кого меньше100 рублей</w:t>
            </w:r>
            <w:r w:rsidRPr="00765667">
              <w:rPr>
                <w:sz w:val="22"/>
                <w:szCs w:val="22"/>
              </w:rPr>
              <w:t>?</w:t>
            </w:r>
          </w:p>
        </w:tc>
        <w:tc>
          <w:tcPr>
            <w:tcW w:w="2088" w:type="dxa"/>
          </w:tcPr>
          <w:p w:rsidR="0002331F" w:rsidRPr="006107C1" w:rsidRDefault="00EE6D3B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9462C4" w:rsidRDefault="009462C4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9462C4">
              <w:rPr>
                <w:sz w:val="22"/>
                <w:szCs w:val="22"/>
              </w:rPr>
              <w:t>Листы со списком</w:t>
            </w:r>
          </w:p>
        </w:tc>
      </w:tr>
      <w:tr w:rsidR="00EE6D3B" w:rsidTr="00B03A1A">
        <w:trPr>
          <w:trHeight w:val="212"/>
        </w:trPr>
        <w:tc>
          <w:tcPr>
            <w:tcW w:w="2673" w:type="dxa"/>
          </w:tcPr>
          <w:p w:rsidR="00EE6D3B" w:rsidRPr="006107C1" w:rsidRDefault="00EE6D3B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Включение в систему знаний и повторение</w:t>
            </w:r>
          </w:p>
        </w:tc>
        <w:tc>
          <w:tcPr>
            <w:tcW w:w="8291" w:type="dxa"/>
          </w:tcPr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Какая ситуация может складываться в семейном бюджете?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Доходы = расходы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 xml:space="preserve">Доходы &gt; расходы             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 xml:space="preserve">Доходы &lt; расходы        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 xml:space="preserve">- Какая формула будет наилучшей? 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- В вашем семейном бюджете образовался дефицит или экономия?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Прочтите значения этих слов.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/Если экономия – отложим сбережения, если дефицит – нужно на чём-то сэкономить/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 xml:space="preserve">- На чём же мы можем сэкономить?                                                                                      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 xml:space="preserve">* на транспорте – если пользоваться проездным 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 xml:space="preserve">* на коммунальных услугах – экономия электричества 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* на продуктах - на сладостях, если есть приусадебный участок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* на одежде и обуви – если беречь, то продлится срок службы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* на посещениях театра? – не стоит обеднять свою жизнь из-за этого</w:t>
            </w:r>
          </w:p>
          <w:p w:rsid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- Все мы должны помнить, что семейная экономика – это правильное ведение семейного хозяйства.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lastRenderedPageBreak/>
              <w:t>Больше работаешь – лучше живёшь,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Лучше живёшь – больше людям даёшь,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Старым и малым, и тем, кто в нужде.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А будет нужно – помогут тебе.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Помни, мой друг, – в делах не зевай,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Прибыль свою и страны умножай.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Прибыль – трудам и уменью награда.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Как получить её? Думать тут надо.</w:t>
            </w:r>
          </w:p>
          <w:p w:rsidR="00EE6D3B" w:rsidRPr="00EE6D3B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Сложно? Не просто! Но ты уж прости,</w:t>
            </w:r>
          </w:p>
          <w:p w:rsidR="00EE6D3B" w:rsidRPr="00736164" w:rsidRDefault="00EE6D3B" w:rsidP="00EE6D3B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EE6D3B">
              <w:rPr>
                <w:sz w:val="22"/>
                <w:szCs w:val="22"/>
              </w:rPr>
              <w:t>В жизни у нас нет другого пути.</w:t>
            </w:r>
          </w:p>
        </w:tc>
        <w:tc>
          <w:tcPr>
            <w:tcW w:w="2088" w:type="dxa"/>
          </w:tcPr>
          <w:p w:rsidR="00EE6D3B" w:rsidRPr="006107C1" w:rsidRDefault="009462C4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</w:tc>
        <w:tc>
          <w:tcPr>
            <w:tcW w:w="1829" w:type="dxa"/>
          </w:tcPr>
          <w:p w:rsidR="00EE6D3B" w:rsidRPr="006107C1" w:rsidRDefault="009462C4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9462C4" w:rsidRPr="006107C1" w:rsidTr="000C26D7">
        <w:trPr>
          <w:trHeight w:val="212"/>
        </w:trPr>
        <w:tc>
          <w:tcPr>
            <w:tcW w:w="2673" w:type="dxa"/>
          </w:tcPr>
          <w:p w:rsidR="009462C4" w:rsidRPr="006107C1" w:rsidRDefault="009462C4" w:rsidP="000C26D7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Самостоятельная р</w:t>
            </w:r>
            <w:r>
              <w:rPr>
                <w:b/>
                <w:sz w:val="22"/>
                <w:szCs w:val="22"/>
              </w:rPr>
              <w:t>абота с взаимопроверкой</w:t>
            </w:r>
          </w:p>
          <w:p w:rsidR="009462C4" w:rsidRPr="006107C1" w:rsidRDefault="009462C4" w:rsidP="000C26D7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</w:tcPr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Тест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Из чего ск</w:t>
            </w:r>
            <w:r w:rsidRPr="00736164">
              <w:rPr>
                <w:sz w:val="22"/>
                <w:szCs w:val="22"/>
              </w:rPr>
              <w:t>ладывается семейный бюджет?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а) из пенсии, стипендии;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б) из доходов и расходов;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в) из денег.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2. Деньги, которые поступают в бюджет семьи,- это.....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я) расходы;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е) проценты;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ю) доходы.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3. Авторское вознаграждение — это....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б) зарплата;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г) налог;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д) гонорар.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 xml:space="preserve">4.Деньги, которые тратятся из бюджета семьи, </w:t>
            </w:r>
            <w:proofErr w:type="gramStart"/>
            <w:r w:rsidRPr="00736164">
              <w:rPr>
                <w:sz w:val="22"/>
                <w:szCs w:val="22"/>
              </w:rPr>
              <w:t>-э</w:t>
            </w:r>
            <w:proofErr w:type="gramEnd"/>
            <w:r w:rsidRPr="00736164">
              <w:rPr>
                <w:sz w:val="22"/>
                <w:szCs w:val="22"/>
              </w:rPr>
              <w:t>то.......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ш) доходы;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ж) расходы;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х) прибыль.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5. Правильным ведением бюджета считается то, при котором доходы ….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е) больше расходов;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 xml:space="preserve">и) </w:t>
            </w:r>
            <w:proofErr w:type="gramStart"/>
            <w:r w:rsidRPr="00736164">
              <w:rPr>
                <w:sz w:val="22"/>
                <w:szCs w:val="22"/>
              </w:rPr>
              <w:t>равны</w:t>
            </w:r>
            <w:proofErr w:type="gramEnd"/>
            <w:r w:rsidRPr="00736164">
              <w:rPr>
                <w:sz w:val="22"/>
                <w:szCs w:val="22"/>
              </w:rPr>
              <w:t xml:space="preserve"> расходам;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а) меньше расходов.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6.Зарплата,</w:t>
            </w:r>
            <w:r>
              <w:rPr>
                <w:sz w:val="22"/>
                <w:szCs w:val="22"/>
              </w:rPr>
              <w:t xml:space="preserve"> </w:t>
            </w:r>
            <w:r w:rsidRPr="00736164">
              <w:rPr>
                <w:sz w:val="22"/>
                <w:szCs w:val="22"/>
              </w:rPr>
              <w:t>пенсия, стипендия — это разные виды......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т) доходов;</w:t>
            </w:r>
          </w:p>
          <w:p w:rsidR="009462C4" w:rsidRPr="00736164" w:rsidRDefault="009462C4" w:rsidP="000C26D7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п) расходов;</w:t>
            </w:r>
          </w:p>
          <w:p w:rsidR="009462C4" w:rsidRPr="006107C1" w:rsidRDefault="009462C4" w:rsidP="009462C4">
            <w:pPr>
              <w:pStyle w:val="a3"/>
              <w:ind w:left="21"/>
              <w:jc w:val="both"/>
              <w:rPr>
                <w:sz w:val="22"/>
                <w:szCs w:val="22"/>
              </w:rPr>
            </w:pPr>
            <w:r w:rsidRPr="00736164">
              <w:rPr>
                <w:sz w:val="22"/>
                <w:szCs w:val="22"/>
              </w:rPr>
              <w:t>к) гонорара.</w:t>
            </w:r>
          </w:p>
        </w:tc>
        <w:tc>
          <w:tcPr>
            <w:tcW w:w="2088" w:type="dxa"/>
          </w:tcPr>
          <w:p w:rsidR="009462C4" w:rsidRPr="006107C1" w:rsidRDefault="009462C4" w:rsidP="000C26D7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9462C4" w:rsidRPr="006107C1" w:rsidRDefault="009462C4" w:rsidP="000C26D7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с тестами</w:t>
            </w:r>
          </w:p>
        </w:tc>
      </w:tr>
      <w:tr w:rsidR="0002331F" w:rsidTr="00B03A1A">
        <w:trPr>
          <w:trHeight w:val="212"/>
        </w:trPr>
        <w:tc>
          <w:tcPr>
            <w:tcW w:w="2673" w:type="dxa"/>
          </w:tcPr>
          <w:p w:rsidR="0002331F" w:rsidRPr="006107C1" w:rsidRDefault="0002331F" w:rsidP="00EC2E0B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Рефлексия </w:t>
            </w:r>
          </w:p>
        </w:tc>
        <w:tc>
          <w:tcPr>
            <w:tcW w:w="8291" w:type="dxa"/>
          </w:tcPr>
          <w:p w:rsidR="0002331F" w:rsidRPr="006107C1" w:rsidRDefault="0002331F" w:rsidP="00023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собственных знаний с помощью кругов светофора</w:t>
            </w:r>
          </w:p>
        </w:tc>
        <w:tc>
          <w:tcPr>
            <w:tcW w:w="2088" w:type="dxa"/>
          </w:tcPr>
          <w:p w:rsidR="0002331F" w:rsidRPr="006107C1" w:rsidRDefault="0002331F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6107C1" w:rsidRDefault="0002331F" w:rsidP="00B03A1A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2A" w:rsidRDefault="00B9702A" w:rsidP="0002331F">
      <w:r>
        <w:separator/>
      </w:r>
    </w:p>
  </w:endnote>
  <w:endnote w:type="continuationSeparator" w:id="0">
    <w:p w:rsidR="00B9702A" w:rsidRDefault="00B9702A" w:rsidP="0002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2A" w:rsidRDefault="00B9702A" w:rsidP="0002331F">
      <w:r>
        <w:separator/>
      </w:r>
    </w:p>
  </w:footnote>
  <w:footnote w:type="continuationSeparator" w:id="0">
    <w:p w:rsidR="00B9702A" w:rsidRDefault="00B9702A" w:rsidP="0002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1026AD"/>
    <w:multiLevelType w:val="hybridMultilevel"/>
    <w:tmpl w:val="076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915"/>
    <w:multiLevelType w:val="hybridMultilevel"/>
    <w:tmpl w:val="56D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7A6D"/>
    <w:multiLevelType w:val="hybridMultilevel"/>
    <w:tmpl w:val="B2C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7754"/>
    <w:multiLevelType w:val="hybridMultilevel"/>
    <w:tmpl w:val="43125C82"/>
    <w:lvl w:ilvl="0" w:tplc="8EE449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2331F"/>
    <w:rsid w:val="000A0561"/>
    <w:rsid w:val="001059F9"/>
    <w:rsid w:val="00147A83"/>
    <w:rsid w:val="00152CDC"/>
    <w:rsid w:val="00460ED3"/>
    <w:rsid w:val="004E6A1E"/>
    <w:rsid w:val="005A0D1E"/>
    <w:rsid w:val="005A35AA"/>
    <w:rsid w:val="00613D71"/>
    <w:rsid w:val="00736164"/>
    <w:rsid w:val="00765667"/>
    <w:rsid w:val="009462C4"/>
    <w:rsid w:val="009A50F5"/>
    <w:rsid w:val="00AA5B99"/>
    <w:rsid w:val="00B03A1A"/>
    <w:rsid w:val="00B6199D"/>
    <w:rsid w:val="00B9702A"/>
    <w:rsid w:val="00C21675"/>
    <w:rsid w:val="00C90684"/>
    <w:rsid w:val="00DA05D8"/>
    <w:rsid w:val="00EC2E0B"/>
    <w:rsid w:val="00EE6D3B"/>
    <w:rsid w:val="00FA2A86"/>
    <w:rsid w:val="00FF50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15</cp:revision>
  <cp:lastPrinted>2015-04-09T18:49:00Z</cp:lastPrinted>
  <dcterms:created xsi:type="dcterms:W3CDTF">2015-03-30T09:03:00Z</dcterms:created>
  <dcterms:modified xsi:type="dcterms:W3CDTF">2017-01-23T17:47:00Z</dcterms:modified>
</cp:coreProperties>
</file>